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5A" w:rsidRPr="000C5C74" w:rsidRDefault="003C655A" w:rsidP="00757753">
      <w:pPr>
        <w:pStyle w:val="Normalwebb"/>
        <w:rPr>
          <w:rFonts w:asciiTheme="minorHAnsi" w:hAnsiTheme="minorHAnsi" w:cstheme="minorHAnsi"/>
          <w:bCs/>
          <w:color w:val="000000" w:themeColor="text1"/>
          <w:kern w:val="24"/>
        </w:rPr>
      </w:pPr>
      <w:r w:rsidRPr="000C5C74">
        <w:rPr>
          <w:rFonts w:asciiTheme="minorHAnsi" w:hAnsiTheme="minorHAnsi" w:cstheme="minorHAnsi"/>
          <w:bCs/>
          <w:color w:val="000000" w:themeColor="text1"/>
          <w:kern w:val="24"/>
        </w:rPr>
        <w:t>Rapport från NPO Medicinsk diagnostik</w:t>
      </w:r>
    </w:p>
    <w:p w:rsidR="00794E6C" w:rsidRPr="000C5C74" w:rsidRDefault="007017E4" w:rsidP="00757753">
      <w:pPr>
        <w:pStyle w:val="Normalwebb"/>
        <w:rPr>
          <w:rFonts w:asciiTheme="minorHAnsi" w:hAnsiTheme="minorHAnsi" w:cstheme="minorHAnsi"/>
          <w:bCs/>
          <w:color w:val="000000" w:themeColor="text1"/>
          <w:kern w:val="24"/>
        </w:rPr>
      </w:pPr>
      <w:r w:rsidRPr="000C5C74">
        <w:rPr>
          <w:rFonts w:asciiTheme="minorHAnsi" w:hAnsiTheme="minorHAnsi" w:cstheme="minorHAnsi"/>
          <w:bCs/>
          <w:color w:val="000000" w:themeColor="text1"/>
          <w:kern w:val="24"/>
        </w:rPr>
        <w:t xml:space="preserve">Den  </w:t>
      </w:r>
      <w:r w:rsidR="004655F8" w:rsidRPr="000C5C74">
        <w:rPr>
          <w:rFonts w:asciiTheme="minorHAnsi" w:hAnsiTheme="minorHAnsi" w:cstheme="minorHAnsi"/>
          <w:bCs/>
          <w:color w:val="000000" w:themeColor="text1"/>
          <w:kern w:val="24"/>
        </w:rPr>
        <w:t xml:space="preserve">7 december,  </w:t>
      </w:r>
      <w:r w:rsidR="00794E6C" w:rsidRPr="000C5C74">
        <w:rPr>
          <w:rFonts w:asciiTheme="minorHAnsi" w:hAnsiTheme="minorHAnsi" w:cstheme="minorHAnsi"/>
          <w:bCs/>
          <w:color w:val="000000" w:themeColor="text1"/>
          <w:kern w:val="24"/>
        </w:rPr>
        <w:t>2021</w:t>
      </w:r>
    </w:p>
    <w:p w:rsidR="00BB462C" w:rsidRPr="000C5C74" w:rsidRDefault="00A75F09" w:rsidP="00BB462C">
      <w:pPr>
        <w:pStyle w:val="Normalwebb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C5C74">
        <w:rPr>
          <w:rFonts w:asciiTheme="minorHAnsi" w:hAnsiTheme="minorHAnsi" w:cstheme="minorHAnsi"/>
          <w:b/>
          <w:bCs/>
          <w:color w:val="000000" w:themeColor="text1"/>
          <w:kern w:val="24"/>
        </w:rPr>
        <w:t xml:space="preserve">Detta är </w:t>
      </w:r>
      <w:r w:rsidR="00F2069C" w:rsidRPr="000C5C74">
        <w:rPr>
          <w:rFonts w:asciiTheme="minorHAnsi" w:hAnsiTheme="minorHAnsi" w:cstheme="minorHAnsi"/>
          <w:b/>
          <w:bCs/>
          <w:color w:val="000000" w:themeColor="text1"/>
          <w:kern w:val="24"/>
        </w:rPr>
        <w:t>färdigt</w:t>
      </w:r>
      <w:r w:rsidR="00BB462C" w:rsidRPr="000C5C74">
        <w:rPr>
          <w:rFonts w:asciiTheme="minorHAnsi" w:hAnsiTheme="minorHAnsi" w:cstheme="minorHAnsi"/>
          <w:b/>
          <w:bCs/>
          <w:color w:val="000000" w:themeColor="text1"/>
          <w:kern w:val="24"/>
        </w:rPr>
        <w:t xml:space="preserve">: </w:t>
      </w:r>
    </w:p>
    <w:p w:rsidR="00BB462C" w:rsidRPr="000C5C74" w:rsidRDefault="00BB462C" w:rsidP="00BB462C">
      <w:pPr>
        <w:pStyle w:val="Normalwebb"/>
        <w:rPr>
          <w:rFonts w:asciiTheme="minorHAnsi" w:hAnsiTheme="minorHAnsi" w:cstheme="minorHAnsi"/>
          <w:color w:val="000000" w:themeColor="text1"/>
        </w:rPr>
      </w:pPr>
      <w:r w:rsidRPr="000C5C74">
        <w:rPr>
          <w:rFonts w:asciiTheme="minorHAnsi" w:hAnsiTheme="minorHAnsi" w:cstheme="minorHAnsi"/>
          <w:bCs/>
          <w:color w:val="000000" w:themeColor="text1"/>
          <w:kern w:val="24"/>
        </w:rPr>
        <w:t xml:space="preserve">1. </w:t>
      </w:r>
      <w:r w:rsidR="00A75F09" w:rsidRPr="000C5C74">
        <w:rPr>
          <w:rFonts w:asciiTheme="minorHAnsi" w:hAnsiTheme="minorHAnsi" w:cstheme="minorHAnsi"/>
          <w:bCs/>
          <w:color w:val="000000" w:themeColor="text1"/>
          <w:kern w:val="24"/>
        </w:rPr>
        <w:t xml:space="preserve">Arbete med </w:t>
      </w:r>
      <w:r w:rsidR="00A75F09" w:rsidRPr="000C5C74">
        <w:rPr>
          <w:rFonts w:asciiTheme="minorHAnsi" w:hAnsiTheme="minorHAnsi" w:cstheme="minorHAnsi"/>
          <w:bCs/>
          <w:color w:val="000000" w:themeColor="text1"/>
        </w:rPr>
        <w:t>Verksamhetsplan 2022. Verksamhetsplan 2022</w:t>
      </w:r>
      <w:r w:rsidR="00A75F09" w:rsidRPr="000C5C74">
        <w:rPr>
          <w:rFonts w:asciiTheme="minorHAnsi" w:hAnsiTheme="minorHAnsi" w:cstheme="minorHAnsi"/>
          <w:color w:val="000000" w:themeColor="text1"/>
        </w:rPr>
        <w:t>-underlag skickades in till centrala stödfunktionen den 3/12.</w:t>
      </w:r>
    </w:p>
    <w:p w:rsidR="00BB462C" w:rsidRPr="000C5C74" w:rsidRDefault="00BB462C" w:rsidP="00BB462C">
      <w:pPr>
        <w:spacing w:after="200"/>
        <w:rPr>
          <w:rFonts w:asciiTheme="minorHAnsi" w:hAnsiTheme="minorHAnsi" w:cstheme="minorHAnsi"/>
          <w:bCs/>
          <w:iCs/>
          <w:sz w:val="24"/>
          <w:szCs w:val="24"/>
        </w:rPr>
      </w:pPr>
      <w:r w:rsidRPr="000C5C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2. </w:t>
      </w:r>
      <w:r w:rsidR="00F2069C" w:rsidRPr="000C5C74">
        <w:rPr>
          <w:rFonts w:asciiTheme="minorHAnsi" w:hAnsiTheme="minorHAnsi" w:cstheme="minorHAnsi"/>
          <w:bCs/>
          <w:iCs/>
          <w:sz w:val="24"/>
          <w:szCs w:val="24"/>
        </w:rPr>
        <w:t>NAG Digital patologi</w:t>
      </w:r>
      <w:r w:rsidR="00F2069C" w:rsidRPr="000C5C74">
        <w:rPr>
          <w:rFonts w:asciiTheme="minorHAnsi" w:hAnsiTheme="minorHAnsi" w:cstheme="minorHAnsi"/>
          <w:bCs/>
          <w:iCs/>
          <w:sz w:val="24"/>
          <w:szCs w:val="24"/>
        </w:rPr>
        <w:t xml:space="preserve">. </w:t>
      </w:r>
      <w:r w:rsidRPr="000C5C74">
        <w:rPr>
          <w:rFonts w:asciiTheme="minorHAnsi" w:hAnsiTheme="minorHAnsi" w:cstheme="minorHAnsi"/>
          <w:bCs/>
          <w:iCs/>
          <w:sz w:val="24"/>
          <w:szCs w:val="24"/>
        </w:rPr>
        <w:t>U</w:t>
      </w:r>
      <w:r w:rsidRPr="000C5C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ppdragsbeskrivning samt kompletterad kompetensmatris för NAG Digital patologi. </w:t>
      </w:r>
      <w:r w:rsidRPr="000C5C74">
        <w:rPr>
          <w:rFonts w:asciiTheme="minorHAnsi" w:hAnsiTheme="minorHAnsi" w:cstheme="minorHAnsi"/>
          <w:bCs/>
          <w:iCs/>
          <w:sz w:val="24"/>
          <w:szCs w:val="24"/>
        </w:rPr>
        <w:t>ambition att starta upp arbetet 2021 och planera in som ett insatsområde i verksamhetsplanen 2022 med etablering av nationell arbetsgrupp (NAG)</w:t>
      </w:r>
      <w:r w:rsidRPr="000C5C74">
        <w:rPr>
          <w:rFonts w:asciiTheme="minorHAnsi" w:hAnsiTheme="minorHAnsi" w:cstheme="minorHAnsi"/>
          <w:bCs/>
          <w:iCs/>
          <w:sz w:val="24"/>
          <w:szCs w:val="24"/>
        </w:rPr>
        <w:t xml:space="preserve">. </w:t>
      </w:r>
    </w:p>
    <w:p w:rsidR="0086329A" w:rsidRPr="000C5C74" w:rsidRDefault="00BB462C" w:rsidP="00BB462C">
      <w:pPr>
        <w:pStyle w:val="Normalwebb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C5C74">
        <w:rPr>
          <w:rFonts w:asciiTheme="minorHAnsi" w:hAnsiTheme="minorHAnsi" w:cstheme="minorHAnsi"/>
          <w:color w:val="000000" w:themeColor="text1"/>
        </w:rPr>
        <w:t xml:space="preserve"> </w:t>
      </w:r>
      <w:r w:rsidR="0086329A" w:rsidRPr="000C5C74">
        <w:rPr>
          <w:rFonts w:asciiTheme="minorHAnsi" w:hAnsiTheme="minorHAnsi" w:cstheme="minorHAnsi"/>
          <w:b/>
          <w:bCs/>
          <w:color w:val="000000" w:themeColor="text1"/>
          <w:kern w:val="24"/>
        </w:rPr>
        <w:t>Detta pågår:</w:t>
      </w:r>
    </w:p>
    <w:p w:rsidR="00794E6C" w:rsidRPr="000C5C74" w:rsidRDefault="00794E6C" w:rsidP="00757753">
      <w:pP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4"/>
          <w:szCs w:val="24"/>
          <w:lang w:eastAsia="sv-SE"/>
        </w:rPr>
      </w:pPr>
      <w:r w:rsidRPr="000C5C74">
        <w:rPr>
          <w:rFonts w:asciiTheme="minorHAnsi" w:eastAsiaTheme="minorEastAsia" w:hAnsiTheme="minorHAnsi" w:cstheme="minorHAnsi"/>
          <w:bCs/>
          <w:color w:val="000000" w:themeColor="text1"/>
          <w:kern w:val="24"/>
          <w:sz w:val="24"/>
          <w:szCs w:val="24"/>
          <w:lang w:eastAsia="sv-SE"/>
        </w:rPr>
        <w:t xml:space="preserve"> 1. </w:t>
      </w:r>
      <w:r w:rsidRPr="000C5C7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4"/>
          <w:szCs w:val="24"/>
          <w:lang w:eastAsia="sv-SE"/>
        </w:rPr>
        <w:t>Remitentstöd</w:t>
      </w:r>
    </w:p>
    <w:p w:rsidR="00A75F09" w:rsidRPr="000C5C74" w:rsidRDefault="00A75F09" w:rsidP="00BB462C">
      <w:pPr>
        <w:numPr>
          <w:ilvl w:val="0"/>
          <w:numId w:val="20"/>
        </w:numPr>
        <w:spacing w:after="200"/>
        <w:rPr>
          <w:rFonts w:asciiTheme="minorHAnsi" w:eastAsia="Times New Roman" w:hAnsiTheme="minorHAnsi" w:cstheme="minorHAnsi"/>
          <w:sz w:val="24"/>
          <w:szCs w:val="24"/>
        </w:rPr>
      </w:pPr>
      <w:r w:rsidRPr="000C5C74">
        <w:rPr>
          <w:rFonts w:asciiTheme="minorHAnsi" w:eastAsiaTheme="minorEastAsia" w:hAnsiTheme="minorHAnsi" w:cstheme="minorHAnsi"/>
          <w:bCs/>
          <w:color w:val="000000" w:themeColor="text1"/>
          <w:kern w:val="24"/>
          <w:sz w:val="24"/>
          <w:szCs w:val="24"/>
          <w:lang w:eastAsia="sv-SE"/>
        </w:rPr>
        <w:t>NPO och NAG har levererat en förstudie.  Arbetet fortsätter, men inte som ett insatsområde för NPO då uppdraget om att genomföra en nationell upphandling ligger utanför NPO-uppdraget.</w:t>
      </w:r>
      <w:r w:rsidR="00BB462C" w:rsidRPr="000C5C74">
        <w:rPr>
          <w:rFonts w:asciiTheme="minorHAnsi" w:eastAsiaTheme="minorEastAsia" w:hAnsiTheme="minorHAnsi" w:cstheme="minorHAnsi"/>
          <w:bCs/>
          <w:color w:val="000000" w:themeColor="text1"/>
          <w:kern w:val="24"/>
          <w:sz w:val="24"/>
          <w:szCs w:val="24"/>
          <w:lang w:eastAsia="sv-SE"/>
        </w:rPr>
        <w:t xml:space="preserve"> </w:t>
      </w:r>
      <w:r w:rsidR="00BB462C" w:rsidRPr="000C5C74">
        <w:rPr>
          <w:rFonts w:asciiTheme="minorHAnsi" w:eastAsia="Times New Roman" w:hAnsiTheme="minorHAnsi" w:cstheme="minorHAnsi"/>
          <w:sz w:val="24"/>
          <w:szCs w:val="24"/>
        </w:rPr>
        <w:t>U</w:t>
      </w:r>
      <w:r w:rsidR="00BB462C" w:rsidRPr="000C5C74">
        <w:rPr>
          <w:rFonts w:asciiTheme="minorHAnsi" w:eastAsia="Times New Roman" w:hAnsiTheme="minorHAnsi" w:cstheme="minorHAnsi"/>
          <w:sz w:val="24"/>
          <w:szCs w:val="24"/>
        </w:rPr>
        <w:t>pphandlingsuppdraget leds av Adda</w:t>
      </w:r>
      <w:r w:rsidR="00BB462C" w:rsidRPr="000C5C7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7017E4" w:rsidRPr="000C5C74" w:rsidRDefault="00757753" w:rsidP="00757753">
      <w:pPr>
        <w:numPr>
          <w:ilvl w:val="0"/>
          <w:numId w:val="20"/>
        </w:numPr>
        <w:spacing w:after="200"/>
        <w:rPr>
          <w:rFonts w:asciiTheme="minorHAnsi" w:eastAsia="Times New Roman" w:hAnsiTheme="minorHAnsi" w:cstheme="minorHAnsi"/>
          <w:sz w:val="24"/>
          <w:szCs w:val="24"/>
        </w:rPr>
      </w:pPr>
      <w:r w:rsidRPr="000C5C74">
        <w:rPr>
          <w:rFonts w:asciiTheme="minorHAnsi" w:eastAsiaTheme="minorEastAsia" w:hAnsiTheme="minorHAnsi" w:cstheme="minorHAnsi"/>
          <w:bCs/>
          <w:color w:val="000000" w:themeColor="text1"/>
          <w:kern w:val="24"/>
          <w:sz w:val="24"/>
          <w:szCs w:val="24"/>
          <w:lang w:eastAsia="sv-SE"/>
        </w:rPr>
        <w:t>Regioner</w:t>
      </w:r>
      <w:r w:rsidR="007017E4" w:rsidRPr="000C5C74">
        <w:rPr>
          <w:rFonts w:asciiTheme="minorHAnsi" w:eastAsiaTheme="minorEastAsia" w:hAnsiTheme="minorHAnsi" w:cstheme="minorHAnsi"/>
          <w:bCs/>
          <w:color w:val="000000" w:themeColor="text1"/>
          <w:kern w:val="24"/>
          <w:sz w:val="24"/>
          <w:szCs w:val="24"/>
          <w:lang w:eastAsia="sv-SE"/>
        </w:rPr>
        <w:t xml:space="preserve"> tvingas för att be om  att förlänga </w:t>
      </w:r>
      <w:r w:rsidR="007017E4" w:rsidRPr="000C5C74">
        <w:rPr>
          <w:rFonts w:asciiTheme="minorHAnsi" w:hAnsiTheme="minorHAnsi" w:cstheme="minorHAnsi"/>
          <w:bCs/>
          <w:sz w:val="24"/>
          <w:szCs w:val="24"/>
        </w:rPr>
        <w:t>Gällande ansökan om dispens från kravet, om riktlinjer för remittering till diagnostiska undersökningar, i enlighet med SSMFS 2018:5 2 kap. 1 §.</w:t>
      </w:r>
      <w:r w:rsidR="00BB462C" w:rsidRPr="000C5C7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B462C" w:rsidRPr="000C5C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B462C" w:rsidRPr="000C5C74">
        <w:rPr>
          <w:rFonts w:asciiTheme="minorHAnsi" w:eastAsia="Times New Roman" w:hAnsiTheme="minorHAnsi" w:cstheme="minorHAnsi"/>
          <w:sz w:val="24"/>
          <w:szCs w:val="24"/>
        </w:rPr>
        <w:t>Förnyad dispensansökan (från VGR) till SSM tom dec 2022</w:t>
      </w:r>
      <w:r w:rsidR="00BB462C" w:rsidRPr="000C5C7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BB462C" w:rsidRPr="000C5C74">
        <w:rPr>
          <w:rFonts w:asciiTheme="minorHAnsi" w:eastAsia="Times New Roman" w:hAnsiTheme="minorHAnsi" w:cstheme="minorHAnsi"/>
          <w:sz w:val="24"/>
          <w:szCs w:val="24"/>
        </w:rPr>
        <w:t xml:space="preserve">Övriga regioner som förra gången </w:t>
      </w:r>
      <w:r w:rsidR="00BB462C" w:rsidRPr="000C5C74">
        <w:rPr>
          <w:rFonts w:asciiTheme="minorHAnsi" w:eastAsia="Times New Roman" w:hAnsiTheme="minorHAnsi" w:cstheme="minorHAnsi"/>
          <w:sz w:val="24"/>
          <w:szCs w:val="24"/>
        </w:rPr>
        <w:t xml:space="preserve"> gör </w:t>
      </w:r>
      <w:r w:rsidR="00BB462C" w:rsidRPr="000C5C74">
        <w:rPr>
          <w:rFonts w:asciiTheme="minorHAnsi" w:eastAsia="Times New Roman" w:hAnsiTheme="minorHAnsi" w:cstheme="minorHAnsi"/>
          <w:sz w:val="24"/>
          <w:szCs w:val="24"/>
        </w:rPr>
        <w:t xml:space="preserve">”copy-paste” </w:t>
      </w:r>
      <w:r w:rsidR="00BB462C" w:rsidRPr="000C5C74">
        <w:rPr>
          <w:rFonts w:asciiTheme="minorHAnsi" w:eastAsia="Times New Roman" w:hAnsiTheme="minorHAnsi" w:cstheme="minorHAnsi"/>
          <w:sz w:val="24"/>
          <w:szCs w:val="24"/>
        </w:rPr>
        <w:t xml:space="preserve">variant. </w:t>
      </w:r>
    </w:p>
    <w:p w:rsidR="00085223" w:rsidRPr="000C5C74" w:rsidRDefault="00794E6C" w:rsidP="00757753">
      <w:pPr>
        <w:spacing w:after="20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C5C74">
        <w:rPr>
          <w:rFonts w:asciiTheme="minorHAnsi" w:hAnsiTheme="minorHAnsi" w:cstheme="minorHAnsi"/>
          <w:sz w:val="24"/>
          <w:szCs w:val="24"/>
        </w:rPr>
        <w:t xml:space="preserve">3. </w:t>
      </w:r>
      <w:r w:rsidR="00422C55" w:rsidRPr="000C5C74">
        <w:rPr>
          <w:rFonts w:asciiTheme="minorHAnsi" w:hAnsiTheme="minorHAnsi" w:cstheme="minorHAnsi"/>
          <w:b/>
          <w:bCs/>
          <w:iCs/>
          <w:sz w:val="24"/>
          <w:szCs w:val="24"/>
        </w:rPr>
        <w:t>Nationell blodförsörjning</w:t>
      </w:r>
      <w:r w:rsidR="00085223" w:rsidRPr="000C5C7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. </w:t>
      </w:r>
    </w:p>
    <w:p w:rsidR="00F2069C" w:rsidRPr="000C5C74" w:rsidRDefault="00F2069C" w:rsidP="00F2069C">
      <w:pPr>
        <w:spacing w:after="200"/>
        <w:rPr>
          <w:rFonts w:asciiTheme="minorHAnsi" w:hAnsiTheme="minorHAnsi" w:cstheme="minorHAnsi"/>
          <w:bCs/>
          <w:iCs/>
          <w:sz w:val="24"/>
          <w:szCs w:val="24"/>
        </w:rPr>
      </w:pPr>
      <w:r w:rsidRPr="000C5C74">
        <w:rPr>
          <w:rFonts w:asciiTheme="minorHAnsi" w:hAnsiTheme="minorHAnsi" w:cstheme="minorHAnsi"/>
          <w:bCs/>
          <w:iCs/>
          <w:sz w:val="24"/>
          <w:szCs w:val="24"/>
        </w:rPr>
        <w:t>Inventering av  förutsättningar för att</w:t>
      </w:r>
    </w:p>
    <w:p w:rsidR="00F2069C" w:rsidRPr="000C5C74" w:rsidRDefault="00F2069C" w:rsidP="007C09DC">
      <w:pPr>
        <w:numPr>
          <w:ilvl w:val="0"/>
          <w:numId w:val="23"/>
        </w:numPr>
        <w:spacing w:after="200"/>
        <w:rPr>
          <w:rFonts w:asciiTheme="minorHAnsi" w:hAnsiTheme="minorHAnsi" w:cstheme="minorHAnsi"/>
          <w:bCs/>
          <w:iCs/>
          <w:sz w:val="24"/>
          <w:szCs w:val="24"/>
        </w:rPr>
      </w:pPr>
      <w:r w:rsidRPr="000C5C74">
        <w:rPr>
          <w:rFonts w:asciiTheme="minorHAnsi" w:hAnsiTheme="minorHAnsi" w:cstheme="minorHAnsi"/>
          <w:bCs/>
          <w:iCs/>
          <w:sz w:val="24"/>
          <w:szCs w:val="24"/>
        </w:rPr>
        <w:t>I</w:t>
      </w:r>
      <w:r w:rsidR="000C5C74" w:rsidRPr="000C5C74">
        <w:rPr>
          <w:rFonts w:asciiTheme="minorHAnsi" w:hAnsiTheme="minorHAnsi" w:cstheme="minorHAnsi"/>
          <w:bCs/>
          <w:iCs/>
          <w:sz w:val="24"/>
          <w:szCs w:val="24"/>
        </w:rPr>
        <w:t>nföra</w:t>
      </w:r>
      <w:r w:rsidR="000C5C74" w:rsidRPr="000C5C74">
        <w:rPr>
          <w:rFonts w:asciiTheme="minorHAnsi" w:hAnsiTheme="minorHAnsi" w:cstheme="minorHAnsi"/>
          <w:bCs/>
          <w:iCs/>
          <w:sz w:val="24"/>
          <w:szCs w:val="24"/>
        </w:rPr>
        <w:t xml:space="preserve"> ett nationellt kunskapsstöd för en jämlik transfusionsstrategi och blodanvändnin</w:t>
      </w:r>
      <w:r w:rsidR="000C5C74" w:rsidRPr="000C5C74">
        <w:rPr>
          <w:rFonts w:asciiTheme="minorHAnsi" w:hAnsiTheme="minorHAnsi" w:cstheme="minorHAnsi"/>
          <w:bCs/>
          <w:iCs/>
          <w:sz w:val="24"/>
          <w:szCs w:val="24"/>
        </w:rPr>
        <w:t xml:space="preserve">g. Planering av NAG ska göras med uppdrag att ta fram kunskapsstödet ”Patient blood management” och kvalitetsparametrar för att följa upp effekten av ett </w:t>
      </w:r>
      <w:r w:rsidR="000C5C74" w:rsidRPr="000C5C74">
        <w:rPr>
          <w:rFonts w:asciiTheme="minorHAnsi" w:hAnsiTheme="minorHAnsi" w:cstheme="minorHAnsi"/>
          <w:bCs/>
          <w:iCs/>
          <w:sz w:val="24"/>
          <w:szCs w:val="24"/>
        </w:rPr>
        <w:t xml:space="preserve">breddinförande. </w:t>
      </w:r>
    </w:p>
    <w:p w:rsidR="00F2069C" w:rsidRPr="000C5C74" w:rsidRDefault="00F2069C" w:rsidP="00EE63F9">
      <w:pPr>
        <w:numPr>
          <w:ilvl w:val="0"/>
          <w:numId w:val="23"/>
        </w:numPr>
        <w:spacing w:after="200"/>
        <w:rPr>
          <w:rFonts w:asciiTheme="minorHAnsi" w:hAnsiTheme="minorHAnsi" w:cstheme="minorHAnsi"/>
          <w:bCs/>
          <w:iCs/>
          <w:sz w:val="24"/>
          <w:szCs w:val="24"/>
        </w:rPr>
      </w:pPr>
      <w:r w:rsidRPr="000C5C74">
        <w:rPr>
          <w:rFonts w:asciiTheme="minorHAnsi" w:hAnsiTheme="minorHAnsi" w:cstheme="minorHAnsi"/>
          <w:bCs/>
          <w:iCs/>
          <w:sz w:val="24"/>
          <w:szCs w:val="24"/>
        </w:rPr>
        <w:t xml:space="preserve">Medverka i införandeav </w:t>
      </w:r>
      <w:r w:rsidR="000C5C74" w:rsidRPr="000C5C74">
        <w:rPr>
          <w:rFonts w:asciiTheme="minorHAnsi" w:hAnsiTheme="minorHAnsi" w:cstheme="minorHAnsi"/>
          <w:bCs/>
          <w:iCs/>
          <w:sz w:val="24"/>
          <w:szCs w:val="24"/>
        </w:rPr>
        <w:t xml:space="preserve"> ett nationellt register över godkända blodgivare och </w:t>
      </w:r>
      <w:r w:rsidR="000C5C74" w:rsidRPr="000C5C74">
        <w:rPr>
          <w:rFonts w:asciiTheme="minorHAnsi" w:hAnsiTheme="minorHAnsi" w:cstheme="minorHAnsi"/>
          <w:bCs/>
          <w:iCs/>
          <w:sz w:val="24"/>
          <w:szCs w:val="24"/>
        </w:rPr>
        <w:t>överföra</w:t>
      </w:r>
      <w:r w:rsidR="000C5C74" w:rsidRPr="000C5C74">
        <w:rPr>
          <w:rFonts w:asciiTheme="minorHAnsi" w:hAnsiTheme="minorHAnsi" w:cstheme="minorHAnsi"/>
          <w:bCs/>
          <w:iCs/>
          <w:sz w:val="24"/>
          <w:szCs w:val="24"/>
        </w:rPr>
        <w:t xml:space="preserve"> data mellan huvudmän och regioner. Detta utförs dock </w:t>
      </w:r>
      <w:r w:rsidR="000C5C74" w:rsidRPr="000C5C74">
        <w:rPr>
          <w:rFonts w:asciiTheme="minorHAnsi" w:hAnsiTheme="minorHAnsi" w:cstheme="minorHAnsi"/>
          <w:bCs/>
          <w:iCs/>
          <w:sz w:val="24"/>
          <w:szCs w:val="24"/>
        </w:rPr>
        <w:t xml:space="preserve">inte </w:t>
      </w:r>
      <w:r w:rsidR="000C5C74" w:rsidRPr="000C5C74">
        <w:rPr>
          <w:rFonts w:asciiTheme="minorHAnsi" w:hAnsiTheme="minorHAnsi" w:cstheme="minorHAnsi"/>
          <w:bCs/>
          <w:iCs/>
          <w:sz w:val="24"/>
          <w:szCs w:val="24"/>
        </w:rPr>
        <w:t>inom NPO utan utförs inom ramen för RU2 ”H</w:t>
      </w:r>
      <w:r w:rsidR="000C5C74" w:rsidRPr="000C5C74">
        <w:rPr>
          <w:rFonts w:asciiTheme="minorHAnsi" w:hAnsiTheme="minorHAnsi" w:cstheme="minorHAnsi"/>
          <w:bCs/>
          <w:iCs/>
          <w:sz w:val="24"/>
          <w:szCs w:val="24"/>
        </w:rPr>
        <w:t>älso- och sjukvårdens beredskap” och SOS Projekt 4 ”Blodverksamhet”</w:t>
      </w:r>
      <w:r w:rsidRPr="000C5C74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="000C5C74" w:rsidRPr="000C5C7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:rsidR="00F2069C" w:rsidRPr="000C5C74" w:rsidRDefault="00794E6C" w:rsidP="00F2069C">
      <w:pPr>
        <w:spacing w:after="200"/>
        <w:rPr>
          <w:rFonts w:asciiTheme="minorHAnsi" w:hAnsiTheme="minorHAnsi" w:cstheme="minorHAnsi"/>
          <w:bCs/>
          <w:iCs/>
          <w:sz w:val="24"/>
          <w:szCs w:val="24"/>
        </w:rPr>
      </w:pPr>
      <w:r w:rsidRPr="000C5C74">
        <w:rPr>
          <w:rFonts w:asciiTheme="minorHAnsi" w:hAnsiTheme="minorHAnsi" w:cstheme="minorHAnsi"/>
          <w:sz w:val="24"/>
          <w:szCs w:val="24"/>
        </w:rPr>
        <w:t xml:space="preserve">4. </w:t>
      </w:r>
      <w:r w:rsidRPr="000C5C74">
        <w:rPr>
          <w:rFonts w:asciiTheme="minorHAnsi" w:hAnsiTheme="minorHAnsi" w:cstheme="minorHAnsi"/>
          <w:b/>
          <w:bCs/>
          <w:iCs/>
          <w:sz w:val="24"/>
          <w:szCs w:val="24"/>
        </w:rPr>
        <w:t>NAG Diagnostisk cancergenomik</w:t>
      </w:r>
      <w:r w:rsidR="00F2069C" w:rsidRPr="000C5C74">
        <w:rPr>
          <w:rFonts w:asciiTheme="minorHAnsi" w:hAnsiTheme="minorHAnsi" w:cstheme="minorHAnsi"/>
          <w:bCs/>
          <w:iCs/>
          <w:sz w:val="24"/>
          <w:szCs w:val="24"/>
        </w:rPr>
        <w:t>: f</w:t>
      </w:r>
      <w:r w:rsidR="00F2069C" w:rsidRPr="000C5C74">
        <w:rPr>
          <w:rFonts w:asciiTheme="minorHAnsi" w:hAnsiTheme="minorHAnsi" w:cstheme="minorHAnsi"/>
          <w:bCs/>
          <w:iCs/>
          <w:sz w:val="24"/>
          <w:szCs w:val="24"/>
        </w:rPr>
        <w:t xml:space="preserve">öljande leveranser planeras:  </w:t>
      </w:r>
    </w:p>
    <w:p w:rsidR="00F2069C" w:rsidRPr="000C5C74" w:rsidRDefault="00F2069C" w:rsidP="00F2069C">
      <w:pPr>
        <w:numPr>
          <w:ilvl w:val="0"/>
          <w:numId w:val="22"/>
        </w:numPr>
        <w:spacing w:after="200"/>
        <w:rPr>
          <w:rFonts w:asciiTheme="minorHAnsi" w:hAnsiTheme="minorHAnsi" w:cstheme="minorHAnsi"/>
          <w:bCs/>
          <w:iCs/>
          <w:sz w:val="24"/>
          <w:szCs w:val="24"/>
        </w:rPr>
      </w:pPr>
      <w:r w:rsidRPr="000C5C74">
        <w:rPr>
          <w:rFonts w:asciiTheme="minorHAnsi" w:hAnsiTheme="minorHAnsi" w:cstheme="minorHAnsi"/>
          <w:bCs/>
          <w:iCs/>
          <w:sz w:val="24"/>
          <w:szCs w:val="24"/>
        </w:rPr>
        <w:t>Evidensbaserade nationella beslutsstöd för klinisk implementering av NGS-metodik inom cancerområdet</w:t>
      </w:r>
    </w:p>
    <w:p w:rsidR="00F2069C" w:rsidRPr="000C5C74" w:rsidRDefault="00F2069C" w:rsidP="00F2069C">
      <w:pPr>
        <w:numPr>
          <w:ilvl w:val="0"/>
          <w:numId w:val="22"/>
        </w:numPr>
        <w:spacing w:after="200"/>
        <w:rPr>
          <w:rFonts w:asciiTheme="minorHAnsi" w:hAnsiTheme="minorHAnsi" w:cstheme="minorHAnsi"/>
          <w:bCs/>
          <w:iCs/>
          <w:sz w:val="24"/>
          <w:szCs w:val="24"/>
        </w:rPr>
      </w:pPr>
      <w:r w:rsidRPr="000C5C74">
        <w:rPr>
          <w:rFonts w:asciiTheme="minorHAnsi" w:hAnsiTheme="minorHAnsi" w:cstheme="minorHAnsi"/>
          <w:bCs/>
          <w:iCs/>
          <w:sz w:val="24"/>
          <w:szCs w:val="24"/>
        </w:rPr>
        <w:t xml:space="preserve">Utformning av en permanent nationell expertgrupp inom molekylär cancerdiagnostik, att fungera som ett rådgivande organ till myndigheter och andra offentliga aktörer </w:t>
      </w:r>
    </w:p>
    <w:p w:rsidR="00000000" w:rsidRPr="000C5C74" w:rsidRDefault="00F2069C" w:rsidP="00F2069C">
      <w:pPr>
        <w:spacing w:after="20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C5C74">
        <w:rPr>
          <w:rFonts w:asciiTheme="minorHAnsi" w:hAnsiTheme="minorHAnsi" w:cstheme="minorHAnsi"/>
          <w:bCs/>
          <w:iCs/>
          <w:sz w:val="24"/>
          <w:szCs w:val="24"/>
        </w:rPr>
        <w:t xml:space="preserve">5. </w:t>
      </w:r>
      <w:r w:rsidRPr="000C5C7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Kodverk:</w:t>
      </w:r>
      <w:r w:rsidRPr="000C5C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0C5C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pågående </w:t>
      </w:r>
      <w:r w:rsidRPr="000C5C74">
        <w:rPr>
          <w:rFonts w:asciiTheme="minorHAnsi" w:hAnsiTheme="minorHAnsi" w:cstheme="minorHAnsi"/>
          <w:color w:val="000000" w:themeColor="text1"/>
          <w:sz w:val="24"/>
          <w:szCs w:val="24"/>
        </w:rPr>
        <w:t>förstudie</w:t>
      </w:r>
      <w:r w:rsidR="000C5C74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0C5C74">
        <w:rPr>
          <w:rFonts w:asciiTheme="minorHAnsi" w:hAnsiTheme="minorHAnsi" w:cstheme="minorHAnsi"/>
          <w:color w:val="000000" w:themeColor="text1"/>
          <w:sz w:val="24"/>
          <w:szCs w:val="24"/>
        </w:rPr>
        <w:t>enkätundersökning  som b</w:t>
      </w:r>
      <w:r w:rsidR="000C5C74" w:rsidRPr="000C5C74">
        <w:rPr>
          <w:rFonts w:asciiTheme="minorHAnsi" w:hAnsiTheme="minorHAnsi" w:cstheme="minorHAnsi"/>
          <w:color w:val="000000" w:themeColor="text1"/>
          <w:sz w:val="24"/>
          <w:szCs w:val="24"/>
        </w:rPr>
        <w:t>eskriver täckningsgrad av  användning av kodverk inom laboratoriemedicin</w:t>
      </w:r>
      <w:r w:rsidRPr="000C5C74">
        <w:rPr>
          <w:rFonts w:asciiTheme="minorHAnsi" w:hAnsiTheme="minorHAnsi" w:cstheme="minorHAnsi"/>
          <w:color w:val="000000" w:themeColor="text1"/>
          <w:sz w:val="24"/>
          <w:szCs w:val="24"/>
        </w:rPr>
        <w:t>.  Sista datum för svar den 15/12.</w:t>
      </w:r>
    </w:p>
    <w:p w:rsidR="00F2069C" w:rsidRPr="000C5C74" w:rsidRDefault="00F2069C" w:rsidP="00F2069C">
      <w:pPr>
        <w:spacing w:after="200"/>
        <w:rPr>
          <w:rFonts w:asciiTheme="minorHAnsi" w:hAnsiTheme="minorHAnsi" w:cstheme="minorHAnsi"/>
          <w:bCs/>
          <w:iCs/>
          <w:sz w:val="24"/>
          <w:szCs w:val="24"/>
        </w:rPr>
      </w:pPr>
    </w:p>
    <w:p w:rsidR="00794E6C" w:rsidRPr="000C5C74" w:rsidRDefault="00794E6C" w:rsidP="00757753">
      <w:pPr>
        <w:spacing w:after="200"/>
        <w:rPr>
          <w:rFonts w:asciiTheme="minorHAnsi" w:hAnsiTheme="minorHAnsi" w:cstheme="minorHAnsi"/>
          <w:b/>
          <w:sz w:val="24"/>
          <w:szCs w:val="24"/>
        </w:rPr>
      </w:pPr>
      <w:r w:rsidRPr="000C5C7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0C5C74">
        <w:rPr>
          <w:rFonts w:asciiTheme="minorHAnsi" w:hAnsiTheme="minorHAnsi" w:cstheme="minorHAnsi"/>
          <w:bCs/>
          <w:iCs/>
          <w:sz w:val="24"/>
          <w:szCs w:val="24"/>
        </w:rPr>
        <w:br/>
      </w:r>
      <w:r w:rsidR="00085223" w:rsidRPr="000C5C74">
        <w:rPr>
          <w:rFonts w:asciiTheme="minorHAnsi" w:hAnsiTheme="minorHAnsi" w:cstheme="minorHAnsi"/>
          <w:b/>
          <w:sz w:val="24"/>
          <w:szCs w:val="24"/>
        </w:rPr>
        <w:t>Övrigt:</w:t>
      </w:r>
    </w:p>
    <w:p w:rsidR="004655F8" w:rsidRPr="000C5C74" w:rsidRDefault="004655F8" w:rsidP="00757753">
      <w:pPr>
        <w:spacing w:after="200"/>
        <w:rPr>
          <w:rFonts w:asciiTheme="minorHAnsi" w:hAnsiTheme="minorHAnsi" w:cstheme="minorHAnsi"/>
          <w:sz w:val="24"/>
          <w:szCs w:val="24"/>
        </w:rPr>
      </w:pPr>
      <w:r w:rsidRPr="000C5C74">
        <w:rPr>
          <w:rFonts w:asciiTheme="minorHAnsi" w:hAnsiTheme="minorHAnsi" w:cstheme="minorHAnsi"/>
          <w:sz w:val="24"/>
          <w:szCs w:val="24"/>
        </w:rPr>
        <w:t xml:space="preserve">NPO MD har kallat in till </w:t>
      </w:r>
      <w:r w:rsidRPr="000C5C74">
        <w:rPr>
          <w:rFonts w:asciiTheme="minorHAnsi" w:hAnsiTheme="minorHAnsi" w:cstheme="minorHAnsi"/>
          <w:sz w:val="24"/>
          <w:szCs w:val="24"/>
        </w:rPr>
        <w:t>digitala VC-mötet för radiologer som hölls den 30/11</w:t>
      </w:r>
      <w:r w:rsidRPr="000C5C74">
        <w:rPr>
          <w:rFonts w:asciiTheme="minorHAnsi" w:hAnsiTheme="minorHAnsi" w:cstheme="minorHAnsi"/>
          <w:sz w:val="24"/>
          <w:szCs w:val="24"/>
        </w:rPr>
        <w:t xml:space="preserve"> av </w:t>
      </w:r>
      <w:r w:rsidRPr="000C5C74">
        <w:rPr>
          <w:rFonts w:asciiTheme="minorHAnsi" w:hAnsiTheme="minorHAnsi" w:cstheme="minorHAnsi"/>
          <w:bCs/>
          <w:sz w:val="24"/>
          <w:szCs w:val="24"/>
        </w:rPr>
        <w:t xml:space="preserve">Carl Backman  Jonas Cederberg  och Katrine Riklund. </w:t>
      </w:r>
      <w:r w:rsidRPr="000C5C74">
        <w:rPr>
          <w:rFonts w:asciiTheme="minorHAnsi" w:hAnsiTheme="minorHAnsi" w:cstheme="minorHAnsi"/>
          <w:sz w:val="24"/>
          <w:szCs w:val="24"/>
        </w:rPr>
        <w:t xml:space="preserve"> </w:t>
      </w:r>
      <w:r w:rsidRPr="000C5C74">
        <w:rPr>
          <w:rFonts w:asciiTheme="minorHAnsi" w:hAnsiTheme="minorHAnsi" w:cstheme="minorHAnsi"/>
          <w:sz w:val="24"/>
          <w:szCs w:val="24"/>
        </w:rPr>
        <w:t>Av 70 inbju</w:t>
      </w:r>
      <w:r w:rsidRPr="000C5C74">
        <w:rPr>
          <w:rFonts w:asciiTheme="minorHAnsi" w:hAnsiTheme="minorHAnsi" w:cstheme="minorHAnsi"/>
          <w:sz w:val="24"/>
          <w:szCs w:val="24"/>
        </w:rPr>
        <w:t xml:space="preserve">dna deltog som mest 43 personer. </w:t>
      </w:r>
      <w:r w:rsidRPr="000C5C74">
        <w:rPr>
          <w:rFonts w:asciiTheme="minorHAnsi" w:hAnsiTheme="minorHAnsi" w:cstheme="minorHAnsi"/>
          <w:sz w:val="24"/>
          <w:szCs w:val="24"/>
        </w:rPr>
        <w:t xml:space="preserve">Alla 21 regioner var representerade. </w:t>
      </w:r>
      <w:r w:rsidR="000C5C74" w:rsidRPr="000C5C74">
        <w:rPr>
          <w:rFonts w:asciiTheme="minorHAnsi" w:hAnsiTheme="minorHAnsi" w:cstheme="minorHAnsi"/>
          <w:sz w:val="24"/>
          <w:szCs w:val="24"/>
        </w:rPr>
        <w:t>Presentationen kan bifogas</w:t>
      </w:r>
      <w:r w:rsidR="00A75F09" w:rsidRPr="000C5C74">
        <w:rPr>
          <w:rFonts w:asciiTheme="minorHAnsi" w:hAnsiTheme="minorHAnsi" w:cstheme="minorHAnsi"/>
          <w:sz w:val="24"/>
          <w:szCs w:val="24"/>
        </w:rPr>
        <w:t xml:space="preserve"> vid behov.</w:t>
      </w:r>
    </w:p>
    <w:p w:rsidR="0086329A" w:rsidRPr="000C5C74" w:rsidRDefault="00512989" w:rsidP="00757753">
      <w:pPr>
        <w:spacing w:after="200"/>
        <w:rPr>
          <w:rFonts w:asciiTheme="minorHAnsi" w:hAnsiTheme="minorHAnsi" w:cstheme="minorHAnsi"/>
          <w:sz w:val="24"/>
          <w:szCs w:val="24"/>
        </w:rPr>
      </w:pPr>
      <w:r w:rsidRPr="000C5C74">
        <w:rPr>
          <w:rFonts w:asciiTheme="minorHAnsi" w:hAnsiTheme="minorHAnsi" w:cstheme="minorHAnsi"/>
          <w:sz w:val="24"/>
          <w:szCs w:val="24"/>
        </w:rPr>
        <w:t>Bästa hälsningar, Inga</w:t>
      </w:r>
      <w:r w:rsidR="00757753" w:rsidRPr="000C5C74">
        <w:rPr>
          <w:rFonts w:asciiTheme="minorHAnsi" w:hAnsiTheme="minorHAnsi" w:cstheme="minorHAnsi"/>
          <w:sz w:val="24"/>
          <w:szCs w:val="24"/>
        </w:rPr>
        <w:t xml:space="preserve"> Zelvyte</w:t>
      </w:r>
      <w:r w:rsidR="0086329A" w:rsidRPr="000C5C74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sectPr w:rsidR="0086329A" w:rsidRPr="000C5C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74" w:rsidRDefault="000C5C74" w:rsidP="000C5C74">
      <w:r>
        <w:separator/>
      </w:r>
    </w:p>
  </w:endnote>
  <w:endnote w:type="continuationSeparator" w:id="0">
    <w:p w:rsidR="000C5C74" w:rsidRDefault="000C5C74" w:rsidP="000C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74" w:rsidRDefault="000C5C74" w:rsidP="000C5C74">
      <w:r>
        <w:separator/>
      </w:r>
    </w:p>
  </w:footnote>
  <w:footnote w:type="continuationSeparator" w:id="0">
    <w:p w:rsidR="000C5C74" w:rsidRDefault="000C5C74" w:rsidP="000C5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594579"/>
      <w:docPartObj>
        <w:docPartGallery w:val="Page Numbers (Top of Page)"/>
        <w:docPartUnique/>
      </w:docPartObj>
    </w:sdtPr>
    <w:sdtContent>
      <w:p w:rsidR="000C5C74" w:rsidRDefault="000C5C74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C5C74" w:rsidRDefault="000C5C7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DCD"/>
    <w:multiLevelType w:val="hybridMultilevel"/>
    <w:tmpl w:val="A6F0B7EA"/>
    <w:lvl w:ilvl="0" w:tplc="44944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A9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0E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E8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49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21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0C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84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EF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F3284F"/>
    <w:multiLevelType w:val="hybridMultilevel"/>
    <w:tmpl w:val="1DE899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F4774"/>
    <w:multiLevelType w:val="hybridMultilevel"/>
    <w:tmpl w:val="CD56130E"/>
    <w:lvl w:ilvl="0" w:tplc="79761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07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22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81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89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ED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A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6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EC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9673BF"/>
    <w:multiLevelType w:val="hybridMultilevel"/>
    <w:tmpl w:val="10B2CF36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000504"/>
    <w:multiLevelType w:val="hybridMultilevel"/>
    <w:tmpl w:val="101A19F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16E55"/>
    <w:multiLevelType w:val="hybridMultilevel"/>
    <w:tmpl w:val="B1208D1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96624"/>
    <w:multiLevelType w:val="hybridMultilevel"/>
    <w:tmpl w:val="A17802EE"/>
    <w:lvl w:ilvl="0" w:tplc="CC2E7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6B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21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47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E3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E7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0A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A0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85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5C03FC"/>
    <w:multiLevelType w:val="hybridMultilevel"/>
    <w:tmpl w:val="01D22DBE"/>
    <w:lvl w:ilvl="0" w:tplc="5D18D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45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C8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0A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6E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A8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06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2A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20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3A4902"/>
    <w:multiLevelType w:val="hybridMultilevel"/>
    <w:tmpl w:val="8F3696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3215C"/>
    <w:multiLevelType w:val="hybridMultilevel"/>
    <w:tmpl w:val="1D7C95A2"/>
    <w:lvl w:ilvl="0" w:tplc="D408D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46C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C95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0F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808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C4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2CB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46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7AE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BC44C8"/>
    <w:multiLevelType w:val="multilevel"/>
    <w:tmpl w:val="F914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E6D4E"/>
    <w:multiLevelType w:val="hybridMultilevel"/>
    <w:tmpl w:val="8976173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3D431E"/>
    <w:multiLevelType w:val="hybridMultilevel"/>
    <w:tmpl w:val="54C207D2"/>
    <w:lvl w:ilvl="0" w:tplc="820A2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EF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08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00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E2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4B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06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2F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67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0F5046"/>
    <w:multiLevelType w:val="hybridMultilevel"/>
    <w:tmpl w:val="53CE6D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7397B"/>
    <w:multiLevelType w:val="hybridMultilevel"/>
    <w:tmpl w:val="E9642790"/>
    <w:lvl w:ilvl="0" w:tplc="1E867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83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41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ED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29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EF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2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A7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45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FB0A2E"/>
    <w:multiLevelType w:val="hybridMultilevel"/>
    <w:tmpl w:val="69649544"/>
    <w:lvl w:ilvl="0" w:tplc="BD4E0E8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DB887A78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DDD84256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404E66C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A16E7614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53C87B74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7BACEF2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C2ACE1BC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8AB6E50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6" w15:restartNumberingAfterBreak="0">
    <w:nsid w:val="642B1AA2"/>
    <w:multiLevelType w:val="hybridMultilevel"/>
    <w:tmpl w:val="DC008B36"/>
    <w:lvl w:ilvl="0" w:tplc="06265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E5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80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86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6B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65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84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A7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83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B554D5"/>
    <w:multiLevelType w:val="hybridMultilevel"/>
    <w:tmpl w:val="86145152"/>
    <w:lvl w:ilvl="0" w:tplc="27987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8F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C9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84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C1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29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C0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CE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08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F43D84"/>
    <w:multiLevelType w:val="hybridMultilevel"/>
    <w:tmpl w:val="72F23C36"/>
    <w:lvl w:ilvl="0" w:tplc="602AC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87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69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0A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65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3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08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2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02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E9769B6"/>
    <w:multiLevelType w:val="hybridMultilevel"/>
    <w:tmpl w:val="6B5C10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1D2EAA"/>
    <w:multiLevelType w:val="hybridMultilevel"/>
    <w:tmpl w:val="F5403788"/>
    <w:lvl w:ilvl="0" w:tplc="041D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 w15:restartNumberingAfterBreak="0">
    <w:nsid w:val="768C3713"/>
    <w:multiLevelType w:val="hybridMultilevel"/>
    <w:tmpl w:val="27AE9F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21A55"/>
    <w:multiLevelType w:val="hybridMultilevel"/>
    <w:tmpl w:val="D16A48EA"/>
    <w:lvl w:ilvl="0" w:tplc="B4325A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1306B"/>
    <w:multiLevelType w:val="hybridMultilevel"/>
    <w:tmpl w:val="8DF21C94"/>
    <w:lvl w:ilvl="0" w:tplc="9F9E0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44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C6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41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4F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2E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4C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C9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0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5"/>
  </w:num>
  <w:num w:numId="5">
    <w:abstractNumId w:val="18"/>
  </w:num>
  <w:num w:numId="6">
    <w:abstractNumId w:val="17"/>
  </w:num>
  <w:num w:numId="7">
    <w:abstractNumId w:val="2"/>
  </w:num>
  <w:num w:numId="8">
    <w:abstractNumId w:val="22"/>
  </w:num>
  <w:num w:numId="9">
    <w:abstractNumId w:val="8"/>
  </w:num>
  <w:num w:numId="10">
    <w:abstractNumId w:val="4"/>
  </w:num>
  <w:num w:numId="11">
    <w:abstractNumId w:val="21"/>
  </w:num>
  <w:num w:numId="12">
    <w:abstractNumId w:val="5"/>
  </w:num>
  <w:num w:numId="13">
    <w:abstractNumId w:val="10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3"/>
  </w:num>
  <w:num w:numId="19">
    <w:abstractNumId w:val="13"/>
  </w:num>
  <w:num w:numId="20">
    <w:abstractNumId w:val="0"/>
  </w:num>
  <w:num w:numId="21">
    <w:abstractNumId w:val="14"/>
  </w:num>
  <w:num w:numId="22">
    <w:abstractNumId w:val="23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64"/>
    <w:rsid w:val="000136CA"/>
    <w:rsid w:val="00085223"/>
    <w:rsid w:val="000C5C74"/>
    <w:rsid w:val="00110898"/>
    <w:rsid w:val="00241224"/>
    <w:rsid w:val="003C655A"/>
    <w:rsid w:val="00422C55"/>
    <w:rsid w:val="004655F8"/>
    <w:rsid w:val="004D57AF"/>
    <w:rsid w:val="00512989"/>
    <w:rsid w:val="007017E4"/>
    <w:rsid w:val="00757753"/>
    <w:rsid w:val="00794E6C"/>
    <w:rsid w:val="007E56CB"/>
    <w:rsid w:val="0086329A"/>
    <w:rsid w:val="008714B8"/>
    <w:rsid w:val="00910DDA"/>
    <w:rsid w:val="0092052E"/>
    <w:rsid w:val="009362A4"/>
    <w:rsid w:val="009A69E5"/>
    <w:rsid w:val="009B4DAF"/>
    <w:rsid w:val="00A34668"/>
    <w:rsid w:val="00A75F09"/>
    <w:rsid w:val="00AD3C66"/>
    <w:rsid w:val="00B24756"/>
    <w:rsid w:val="00BB462C"/>
    <w:rsid w:val="00C06864"/>
    <w:rsid w:val="00D158A0"/>
    <w:rsid w:val="00E126D1"/>
    <w:rsid w:val="00E2155A"/>
    <w:rsid w:val="00F2069C"/>
    <w:rsid w:val="00F6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C6B5"/>
  <w15:docId w15:val="{7CBE8803-5C5B-4BE5-826A-178C895E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864"/>
    <w:pPr>
      <w:spacing w:after="0" w:line="240" w:lineRule="auto"/>
    </w:pPr>
    <w:rPr>
      <w:rFonts w:ascii="Calibri" w:hAnsi="Calibri" w:cs="Times New Roman"/>
    </w:rPr>
  </w:style>
  <w:style w:type="paragraph" w:styleId="Rubrik4">
    <w:name w:val="heading 4"/>
    <w:basedOn w:val="Normal"/>
    <w:link w:val="Rubrik4Char"/>
    <w:uiPriority w:val="9"/>
    <w:qFormat/>
    <w:rsid w:val="009362A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29B8"/>
    <w:pPr>
      <w:ind w:left="720"/>
      <w:contextualSpacing/>
    </w:pPr>
    <w:rPr>
      <w:rFonts w:ascii="Times New Roman" w:hAnsi="Times New Roman"/>
      <w:sz w:val="24"/>
    </w:rPr>
  </w:style>
  <w:style w:type="paragraph" w:styleId="Normalwebb">
    <w:name w:val="Normal (Web)"/>
    <w:basedOn w:val="Normal"/>
    <w:uiPriority w:val="99"/>
    <w:unhideWhenUsed/>
    <w:rsid w:val="00C0686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A69E5"/>
    <w:rPr>
      <w:color w:val="0000FF" w:themeColor="hyperlink"/>
      <w:u w:val="single"/>
    </w:rPr>
  </w:style>
  <w:style w:type="paragraph" w:customStyle="1" w:styleId="SoSBrdtext">
    <w:name w:val="SoS_Brödtext"/>
    <w:basedOn w:val="Normal"/>
    <w:rsid w:val="009A69E5"/>
    <w:pPr>
      <w:spacing w:after="120" w:line="264" w:lineRule="atLeast"/>
    </w:pPr>
    <w:rPr>
      <w:rFonts w:ascii="Times New Roman" w:hAnsi="Times New Roman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9362A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C5C7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5C74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0C5C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C5C7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4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017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043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09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494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271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267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1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9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881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503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446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026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382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016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IT-centrum</dc:creator>
  <cp:lastModifiedBy>Zelvyté Inga</cp:lastModifiedBy>
  <cp:revision>2</cp:revision>
  <dcterms:created xsi:type="dcterms:W3CDTF">2021-12-07T08:32:00Z</dcterms:created>
  <dcterms:modified xsi:type="dcterms:W3CDTF">2021-12-07T08:32:00Z</dcterms:modified>
</cp:coreProperties>
</file>